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F2C08" w14:textId="77777777" w:rsidR="00800170" w:rsidRDefault="003C6CCA">
      <w:pPr>
        <w:tabs>
          <w:tab w:val="center" w:pos="567"/>
        </w:tabs>
        <w:spacing w:after="0"/>
        <w:jc w:val="center"/>
        <w:rPr>
          <w:rFonts w:ascii="Arial" w:eastAsia="Arial" w:hAnsi="Arial" w:cs="Arial"/>
          <w:b/>
          <w:bCs/>
          <w:sz w:val="32"/>
          <w:szCs w:val="32"/>
        </w:rPr>
      </w:pPr>
      <w:r>
        <w:rPr>
          <w:noProof/>
        </w:rPr>
        <w:drawing>
          <wp:anchor distT="114300" distB="114300" distL="114300" distR="114300" simplePos="0" relativeHeight="251658240" behindDoc="0" locked="0" layoutInCell="1" hidden="0" allowOverlap="1" wp14:anchorId="3ACC9893" wp14:editId="560617AB">
            <wp:simplePos x="0" y="0"/>
            <wp:positionH relativeFrom="column">
              <wp:posOffset>3883985</wp:posOffset>
            </wp:positionH>
            <wp:positionV relativeFrom="paragraph">
              <wp:posOffset>271208</wp:posOffset>
            </wp:positionV>
            <wp:extent cx="1859907" cy="1025146"/>
            <wp:effectExtent l="0" t="0" r="0" b="0"/>
            <wp:wrapNone/>
            <wp:docPr id="161705478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859907" cy="1025146"/>
                    </a:xfrm>
                    <a:prstGeom prst="rect">
                      <a:avLst/>
                    </a:prstGeom>
                    <a:ln/>
                  </pic:spPr>
                </pic:pic>
              </a:graphicData>
            </a:graphic>
          </wp:anchor>
        </w:drawing>
      </w:r>
    </w:p>
    <w:p w14:paraId="0348FCC3" w14:textId="77777777" w:rsidR="00800170" w:rsidRDefault="00800170">
      <w:pPr>
        <w:tabs>
          <w:tab w:val="center" w:pos="567"/>
        </w:tabs>
        <w:spacing w:after="0"/>
        <w:jc w:val="right"/>
        <w:rPr>
          <w:rFonts w:ascii="Arial" w:eastAsia="Arial" w:hAnsi="Arial" w:cs="Arial"/>
          <w:b/>
          <w:bCs/>
          <w:sz w:val="32"/>
          <w:szCs w:val="32"/>
        </w:rPr>
      </w:pPr>
    </w:p>
    <w:p w14:paraId="22156DC1" w14:textId="77777777" w:rsidR="00800170" w:rsidRDefault="00800170">
      <w:pPr>
        <w:tabs>
          <w:tab w:val="center" w:pos="567"/>
        </w:tabs>
        <w:spacing w:after="0"/>
        <w:jc w:val="right"/>
        <w:rPr>
          <w:rFonts w:ascii="Arial" w:eastAsia="Arial" w:hAnsi="Arial" w:cs="Arial"/>
          <w:b/>
          <w:bCs/>
          <w:sz w:val="32"/>
          <w:szCs w:val="32"/>
        </w:rPr>
      </w:pPr>
    </w:p>
    <w:p w14:paraId="2B203F56" w14:textId="77777777" w:rsidR="00800170" w:rsidRDefault="00800170">
      <w:pPr>
        <w:tabs>
          <w:tab w:val="center" w:pos="567"/>
        </w:tabs>
        <w:spacing w:after="0"/>
        <w:jc w:val="right"/>
        <w:rPr>
          <w:rFonts w:ascii="Arial" w:eastAsia="Arial" w:hAnsi="Arial" w:cs="Arial"/>
          <w:b/>
          <w:bCs/>
          <w:sz w:val="32"/>
          <w:szCs w:val="32"/>
        </w:rPr>
      </w:pPr>
    </w:p>
    <w:p w14:paraId="0F2A95E5" w14:textId="77777777" w:rsidR="00800170" w:rsidRDefault="00800170">
      <w:pPr>
        <w:tabs>
          <w:tab w:val="center" w:pos="567"/>
        </w:tabs>
        <w:spacing w:after="0"/>
        <w:jc w:val="right"/>
        <w:rPr>
          <w:rFonts w:ascii="Arial" w:eastAsia="Arial" w:hAnsi="Arial" w:cs="Arial"/>
          <w:b/>
          <w:bCs/>
          <w:sz w:val="32"/>
          <w:szCs w:val="32"/>
        </w:rPr>
      </w:pPr>
    </w:p>
    <w:p w14:paraId="6FC528E3" w14:textId="77777777" w:rsidR="00800170" w:rsidRDefault="00800170">
      <w:pPr>
        <w:tabs>
          <w:tab w:val="center" w:pos="567"/>
        </w:tabs>
        <w:spacing w:after="0"/>
        <w:jc w:val="right"/>
        <w:rPr>
          <w:rFonts w:ascii="Arial" w:eastAsia="Arial" w:hAnsi="Arial" w:cs="Arial"/>
          <w:b/>
          <w:bCs/>
          <w:sz w:val="32"/>
          <w:szCs w:val="32"/>
        </w:rPr>
      </w:pPr>
    </w:p>
    <w:p w14:paraId="79BE7D3B" w14:textId="77777777" w:rsidR="00800170" w:rsidRDefault="00800170">
      <w:pPr>
        <w:tabs>
          <w:tab w:val="center" w:pos="567"/>
        </w:tabs>
        <w:spacing w:after="0"/>
        <w:jc w:val="right"/>
        <w:rPr>
          <w:rFonts w:ascii="Arial" w:eastAsia="Arial" w:hAnsi="Arial" w:cs="Arial"/>
          <w:b/>
          <w:bCs/>
          <w:sz w:val="32"/>
          <w:szCs w:val="32"/>
        </w:rPr>
      </w:pPr>
    </w:p>
    <w:p w14:paraId="1BD72883" w14:textId="77777777" w:rsidR="00800170" w:rsidRDefault="00800170">
      <w:pPr>
        <w:tabs>
          <w:tab w:val="center" w:pos="567"/>
        </w:tabs>
        <w:spacing w:after="0"/>
        <w:jc w:val="right"/>
        <w:rPr>
          <w:rFonts w:ascii="Arial" w:eastAsia="Arial" w:hAnsi="Arial" w:cs="Arial"/>
          <w:b/>
          <w:bCs/>
          <w:sz w:val="32"/>
          <w:szCs w:val="32"/>
        </w:rPr>
      </w:pPr>
    </w:p>
    <w:p w14:paraId="2839E89B" w14:textId="77777777" w:rsidR="00800170" w:rsidRDefault="003C6CCA">
      <w:pPr>
        <w:tabs>
          <w:tab w:val="center" w:pos="567"/>
        </w:tabs>
        <w:spacing w:after="0"/>
        <w:jc w:val="center"/>
        <w:rPr>
          <w:rFonts w:ascii="Arial" w:eastAsia="Arial" w:hAnsi="Arial" w:cs="Arial"/>
          <w:b/>
          <w:bCs/>
          <w:sz w:val="32"/>
          <w:szCs w:val="32"/>
        </w:rPr>
      </w:pPr>
      <w:r>
        <w:rPr>
          <w:rFonts w:ascii="Arial" w:eastAsia="Arial" w:hAnsi="Arial" w:cs="Arial"/>
          <w:b/>
          <w:bCs/>
          <w:sz w:val="32"/>
          <w:szCs w:val="32"/>
        </w:rPr>
        <w:t>Cadre de Réponse des Candidats (CRC)</w:t>
      </w:r>
    </w:p>
    <w:p w14:paraId="509D52EE" w14:textId="77777777" w:rsidR="00800170" w:rsidRDefault="00800170">
      <w:pPr>
        <w:tabs>
          <w:tab w:val="center" w:pos="567"/>
        </w:tabs>
        <w:spacing w:after="0"/>
        <w:jc w:val="center"/>
        <w:rPr>
          <w:rFonts w:ascii="Arial" w:eastAsia="Arial" w:hAnsi="Arial" w:cs="Arial"/>
          <w:b/>
          <w:bCs/>
          <w:sz w:val="32"/>
          <w:szCs w:val="32"/>
        </w:rPr>
      </w:pPr>
    </w:p>
    <w:p w14:paraId="3E835F62" w14:textId="77777777" w:rsidR="00800170" w:rsidRDefault="003C6CCA">
      <w:pPr>
        <w:tabs>
          <w:tab w:val="center" w:pos="567"/>
        </w:tabs>
        <w:spacing w:after="0"/>
        <w:jc w:val="center"/>
        <w:rPr>
          <w:rFonts w:ascii="Arial" w:eastAsia="Arial" w:hAnsi="Arial" w:cs="Arial"/>
          <w:b/>
          <w:bCs/>
          <w:sz w:val="32"/>
          <w:szCs w:val="32"/>
        </w:rPr>
      </w:pPr>
      <w:r>
        <w:rPr>
          <w:rFonts w:ascii="Arial" w:eastAsia="Arial" w:hAnsi="Arial" w:cs="Arial"/>
          <w:b/>
          <w:bCs/>
          <w:sz w:val="32"/>
          <w:szCs w:val="32"/>
        </w:rPr>
        <w:t>Prévention des Risques Psycho-Sociaux</w:t>
      </w:r>
    </w:p>
    <w:p w14:paraId="50EF1428" w14:textId="77777777" w:rsidR="00800170" w:rsidRDefault="00800170">
      <w:pPr>
        <w:tabs>
          <w:tab w:val="center" w:pos="567"/>
        </w:tabs>
        <w:spacing w:after="0"/>
        <w:jc w:val="center"/>
        <w:rPr>
          <w:rFonts w:ascii="Arial" w:eastAsia="Arial" w:hAnsi="Arial" w:cs="Arial"/>
          <w:b/>
          <w:bCs/>
          <w:sz w:val="32"/>
          <w:szCs w:val="32"/>
        </w:rPr>
      </w:pPr>
    </w:p>
    <w:p w14:paraId="7EE52F66" w14:textId="77777777" w:rsidR="00800170" w:rsidRDefault="00800170">
      <w:pPr>
        <w:tabs>
          <w:tab w:val="center" w:pos="567"/>
        </w:tabs>
        <w:spacing w:after="0"/>
        <w:jc w:val="both"/>
      </w:pPr>
    </w:p>
    <w:p w14:paraId="39585956" w14:textId="77777777" w:rsidR="00800170" w:rsidRDefault="003C6CCA">
      <w:pPr>
        <w:tabs>
          <w:tab w:val="center" w:pos="567"/>
        </w:tabs>
        <w:spacing w:after="0"/>
        <w:ind w:firstLine="567"/>
        <w:jc w:val="both"/>
        <w:rPr>
          <w:rFonts w:ascii="Arial" w:eastAsia="Arial" w:hAnsi="Arial" w:cs="Arial"/>
        </w:rPr>
      </w:pPr>
      <w:r>
        <w:rPr>
          <w:rFonts w:ascii="Arial" w:eastAsia="Arial" w:hAnsi="Arial" w:cs="Arial"/>
        </w:rPr>
        <w:t xml:space="preserve">Le présent Cadre de réponse complété par le candidat permet de noter les capacités </w:t>
      </w:r>
      <w:r>
        <w:rPr>
          <w:rFonts w:ascii="Arial" w:eastAsia="Arial" w:hAnsi="Arial" w:cs="Arial"/>
        </w:rPr>
        <w:t xml:space="preserve">techniques et professionnelles (70% de la note), les capacités économiques et financières (20% de la note) et l’aptitude à exercer la mission (10% de la note). </w:t>
      </w:r>
    </w:p>
    <w:p w14:paraId="0D6806B2" w14:textId="77777777" w:rsidR="00800170" w:rsidRDefault="00800170">
      <w:pPr>
        <w:tabs>
          <w:tab w:val="center" w:pos="567"/>
        </w:tabs>
        <w:spacing w:after="0"/>
        <w:jc w:val="both"/>
        <w:rPr>
          <w:rFonts w:ascii="Arial" w:eastAsia="Arial" w:hAnsi="Arial" w:cs="Arial"/>
          <w:b/>
          <w:bCs/>
        </w:rPr>
      </w:pPr>
    </w:p>
    <w:p w14:paraId="6AD594F5" w14:textId="77777777" w:rsidR="00800170" w:rsidRDefault="003C6CCA">
      <w:pPr>
        <w:tabs>
          <w:tab w:val="center" w:pos="567"/>
        </w:tabs>
        <w:spacing w:after="0"/>
        <w:jc w:val="both"/>
        <w:rPr>
          <w:rFonts w:ascii="Arial" w:eastAsia="Arial" w:hAnsi="Arial" w:cs="Arial"/>
          <w:b/>
          <w:bCs/>
        </w:rPr>
      </w:pPr>
      <w:r>
        <w:rPr>
          <w:rFonts w:ascii="Arial" w:eastAsia="Arial" w:hAnsi="Arial" w:cs="Arial"/>
          <w:b/>
          <w:bCs/>
        </w:rPr>
        <w:t>Il est rappelé que le présent document est une pièce contractuelle du marché. A ce titre les informations et dispositions renseignées dans le présent document engagent contractuellement le titulaire sur les moyens mis en œuvre pour l’exécution de ses prestations.</w:t>
      </w:r>
    </w:p>
    <w:p w14:paraId="1EC060FC" w14:textId="77777777" w:rsidR="00800170" w:rsidRDefault="00800170">
      <w:pPr>
        <w:tabs>
          <w:tab w:val="center" w:pos="567"/>
        </w:tabs>
        <w:spacing w:after="0"/>
        <w:jc w:val="both"/>
        <w:rPr>
          <w:rFonts w:ascii="Arial" w:eastAsia="Arial" w:hAnsi="Arial" w:cs="Arial"/>
          <w:b/>
          <w:bCs/>
        </w:rPr>
      </w:pPr>
    </w:p>
    <w:p w14:paraId="55555F44" w14:textId="77777777" w:rsidR="00800170" w:rsidRDefault="003C6CCA">
      <w:pPr>
        <w:tabs>
          <w:tab w:val="center" w:pos="567"/>
        </w:tabs>
        <w:spacing w:after="0"/>
        <w:jc w:val="both"/>
        <w:rPr>
          <w:rFonts w:ascii="Arial" w:eastAsia="Arial" w:hAnsi="Arial" w:cs="Arial"/>
        </w:rPr>
      </w:pPr>
      <w:r>
        <w:rPr>
          <w:rFonts w:ascii="Arial" w:eastAsia="Arial" w:hAnsi="Arial" w:cs="Arial"/>
        </w:rPr>
        <w:t xml:space="preserve">Ce cadre est exhaustif : toutes les rubriques doivent être renseignées par le candidat qui n’a pas à produire d’autres informations ou documents que ceux étant expressément sollicités dans le présent Cadre de Réponse Technique. </w:t>
      </w:r>
    </w:p>
    <w:p w14:paraId="473484A0" w14:textId="77777777" w:rsidR="00800170" w:rsidRDefault="003C6CCA">
      <w:pPr>
        <w:tabs>
          <w:tab w:val="center" w:pos="567"/>
        </w:tabs>
        <w:spacing w:after="0"/>
        <w:jc w:val="both"/>
        <w:rPr>
          <w:rFonts w:ascii="Arial" w:eastAsia="Arial" w:hAnsi="Arial" w:cs="Arial"/>
          <w:color w:val="70AD47"/>
        </w:rPr>
      </w:pPr>
      <w:r>
        <w:rPr>
          <w:rFonts w:ascii="Arial" w:eastAsia="Arial" w:hAnsi="Arial" w:cs="Arial"/>
        </w:rPr>
        <w:t xml:space="preserve">Les annexes sont autorisées (planning, exemple de livrable etc.) </w:t>
      </w:r>
    </w:p>
    <w:p w14:paraId="44D0CE8F" w14:textId="77777777" w:rsidR="00800170" w:rsidRDefault="00800170">
      <w:pPr>
        <w:tabs>
          <w:tab w:val="center" w:pos="567"/>
        </w:tabs>
        <w:spacing w:after="0"/>
        <w:jc w:val="both"/>
        <w:rPr>
          <w:rFonts w:ascii="Arial" w:eastAsia="Arial" w:hAnsi="Arial" w:cs="Arial"/>
          <w:b/>
          <w:bCs/>
          <w:color w:val="70AD47"/>
        </w:rPr>
      </w:pPr>
    </w:p>
    <w:p w14:paraId="19911506" w14:textId="77777777" w:rsidR="00800170" w:rsidRDefault="003C6CCA">
      <w:pPr>
        <w:tabs>
          <w:tab w:val="center" w:pos="567"/>
        </w:tabs>
        <w:spacing w:after="0"/>
        <w:jc w:val="both"/>
        <w:rPr>
          <w:rFonts w:ascii="Arial" w:eastAsia="Arial" w:hAnsi="Arial" w:cs="Arial"/>
          <w:b/>
          <w:bCs/>
          <w:highlight w:val="yellow"/>
        </w:rPr>
      </w:pPr>
      <w:r>
        <w:rPr>
          <w:rFonts w:ascii="Arial" w:eastAsia="Arial" w:hAnsi="Arial" w:cs="Arial"/>
          <w:b/>
          <w:bCs/>
          <w:highlight w:val="yellow"/>
        </w:rPr>
        <w:t xml:space="preserve">Document limité à 20 pages (hors annexes). </w:t>
      </w:r>
    </w:p>
    <w:p w14:paraId="6DE04F2F" w14:textId="77777777" w:rsidR="00800170" w:rsidRDefault="003C6CCA">
      <w:pPr>
        <w:tabs>
          <w:tab w:val="center" w:pos="567"/>
        </w:tabs>
        <w:spacing w:after="0"/>
        <w:jc w:val="both"/>
        <w:rPr>
          <w:rFonts w:ascii="Arial" w:eastAsia="Arial" w:hAnsi="Arial" w:cs="Arial"/>
          <w:b/>
          <w:bCs/>
        </w:rPr>
      </w:pPr>
      <w:r>
        <w:rPr>
          <w:rFonts w:ascii="Arial" w:eastAsia="Arial" w:hAnsi="Arial" w:cs="Arial"/>
          <w:b/>
          <w:bCs/>
          <w:highlight w:val="yellow"/>
        </w:rPr>
        <w:t>Réponse sous format Word.</w:t>
      </w:r>
      <w:r>
        <w:rPr>
          <w:rFonts w:ascii="Arial" w:eastAsia="Arial" w:hAnsi="Arial" w:cs="Arial"/>
          <w:b/>
          <w:bCs/>
        </w:rPr>
        <w:t xml:space="preserve"> </w:t>
      </w:r>
    </w:p>
    <w:p w14:paraId="514AAD44" w14:textId="77777777" w:rsidR="00800170" w:rsidRDefault="00800170">
      <w:pPr>
        <w:tabs>
          <w:tab w:val="center" w:pos="567"/>
        </w:tabs>
        <w:spacing w:after="0"/>
        <w:jc w:val="both"/>
        <w:rPr>
          <w:rFonts w:ascii="Arial" w:eastAsia="Arial" w:hAnsi="Arial" w:cs="Arial"/>
          <w:b/>
          <w:bCs/>
        </w:rPr>
      </w:pPr>
    </w:p>
    <w:p w14:paraId="38E5F8D3" w14:textId="77777777" w:rsidR="00800170" w:rsidRDefault="003C6CCA">
      <w:pPr>
        <w:tabs>
          <w:tab w:val="center" w:pos="0"/>
          <w:tab w:val="center" w:pos="567"/>
          <w:tab w:val="center" w:pos="8505"/>
          <w:tab w:val="center" w:pos="11340"/>
        </w:tabs>
        <w:spacing w:after="0"/>
        <w:jc w:val="both"/>
        <w:rPr>
          <w:rFonts w:ascii="Arial" w:eastAsia="Arial" w:hAnsi="Arial" w:cs="Arial"/>
          <w:b/>
          <w:bCs/>
        </w:rPr>
      </w:pPr>
      <w:r>
        <w:rPr>
          <w:rFonts w:ascii="Arial" w:eastAsia="Arial" w:hAnsi="Arial" w:cs="Arial"/>
          <w:b/>
          <w:bCs/>
        </w:rPr>
        <w:t>Identification du candidat</w:t>
      </w:r>
      <w:r>
        <w:rPr>
          <w:rFonts w:ascii="Arial" w:eastAsia="Arial" w:hAnsi="Arial" w:cs="Arial"/>
          <w:b/>
          <w:bCs/>
          <w:vertAlign w:val="superscript"/>
        </w:rPr>
        <w:footnoteReference w:id="1"/>
      </w:r>
      <w:r>
        <w:rPr>
          <w:rFonts w:ascii="Arial" w:eastAsia="Arial" w:hAnsi="Arial" w:cs="Arial"/>
          <w:b/>
          <w:bCs/>
        </w:rPr>
        <w:t xml:space="preserve">: </w:t>
      </w:r>
      <w:r>
        <w:rPr>
          <w:rFonts w:ascii="Arial" w:eastAsia="Arial" w:hAnsi="Arial" w:cs="Arial"/>
          <w:b/>
          <w:bCs/>
        </w:rPr>
        <w:tab/>
        <w:t xml:space="preserve"> </w:t>
      </w:r>
    </w:p>
    <w:p w14:paraId="69877870" w14:textId="77777777" w:rsidR="00800170" w:rsidRDefault="00800170">
      <w:pPr>
        <w:tabs>
          <w:tab w:val="center" w:pos="567"/>
          <w:tab w:val="left" w:pos="1980"/>
          <w:tab w:val="center" w:pos="8505"/>
          <w:tab w:val="center" w:pos="11340"/>
        </w:tabs>
        <w:spacing w:after="0"/>
        <w:jc w:val="both"/>
        <w:rPr>
          <w:rFonts w:ascii="Arial" w:eastAsia="Arial" w:hAnsi="Arial" w:cs="Arial"/>
        </w:rPr>
      </w:pPr>
    </w:p>
    <w:p w14:paraId="0D244CF6" w14:textId="77777777" w:rsidR="00800170" w:rsidRDefault="003C6CCA">
      <w:pPr>
        <w:tabs>
          <w:tab w:val="center" w:pos="0"/>
          <w:tab w:val="center" w:pos="567"/>
          <w:tab w:val="left" w:pos="1980"/>
          <w:tab w:val="center" w:pos="8505"/>
        </w:tabs>
        <w:spacing w:after="0"/>
        <w:jc w:val="both"/>
        <w:rPr>
          <w:rFonts w:ascii="Arial" w:eastAsia="Arial" w:hAnsi="Arial" w:cs="Arial"/>
          <w:b/>
          <w:bCs/>
        </w:rPr>
      </w:pPr>
      <w:r>
        <w:rPr>
          <w:rFonts w:ascii="Arial" w:eastAsia="Arial" w:hAnsi="Arial" w:cs="Arial"/>
          <w:b/>
          <w:bCs/>
        </w:rPr>
        <w:t>Raison sociale :</w:t>
      </w:r>
      <w:r>
        <w:rPr>
          <w:rFonts w:ascii="Arial" w:eastAsia="Arial" w:hAnsi="Arial" w:cs="Arial"/>
          <w:b/>
          <w:bCs/>
        </w:rPr>
        <w:tab/>
      </w:r>
      <w:r>
        <w:rPr>
          <w:rFonts w:ascii="Arial" w:eastAsia="Arial" w:hAnsi="Arial" w:cs="Arial"/>
          <w:b/>
          <w:bCs/>
        </w:rPr>
        <w:tab/>
      </w:r>
    </w:p>
    <w:p w14:paraId="44A93EE7" w14:textId="77777777" w:rsidR="00800170" w:rsidRDefault="00800170">
      <w:pPr>
        <w:tabs>
          <w:tab w:val="center" w:pos="567"/>
          <w:tab w:val="left" w:pos="1980"/>
          <w:tab w:val="center" w:pos="8505"/>
        </w:tabs>
        <w:spacing w:after="0"/>
        <w:jc w:val="both"/>
        <w:rPr>
          <w:rFonts w:ascii="Arial" w:eastAsia="Arial" w:hAnsi="Arial" w:cs="Arial"/>
        </w:rPr>
      </w:pPr>
    </w:p>
    <w:p w14:paraId="2BDEECFA" w14:textId="77777777" w:rsidR="00800170" w:rsidRDefault="003C6CCA">
      <w:pPr>
        <w:tabs>
          <w:tab w:val="center" w:pos="0"/>
          <w:tab w:val="center" w:pos="567"/>
          <w:tab w:val="left" w:pos="1980"/>
          <w:tab w:val="center" w:pos="8505"/>
        </w:tabs>
        <w:spacing w:after="0"/>
        <w:jc w:val="both"/>
        <w:rPr>
          <w:rFonts w:ascii="Arial" w:eastAsia="Arial" w:hAnsi="Arial" w:cs="Arial"/>
          <w:b/>
          <w:bCs/>
        </w:rPr>
      </w:pPr>
      <w:r>
        <w:rPr>
          <w:rFonts w:ascii="Arial" w:eastAsia="Arial" w:hAnsi="Arial" w:cs="Arial"/>
          <w:b/>
          <w:bCs/>
        </w:rPr>
        <w:t>Adresse :</w:t>
      </w:r>
      <w:r>
        <w:rPr>
          <w:rFonts w:ascii="Arial" w:eastAsia="Arial" w:hAnsi="Arial" w:cs="Arial"/>
          <w:b/>
          <w:bCs/>
        </w:rPr>
        <w:tab/>
      </w:r>
      <w:r>
        <w:rPr>
          <w:rFonts w:ascii="Arial" w:eastAsia="Arial" w:hAnsi="Arial" w:cs="Arial"/>
          <w:b/>
          <w:bCs/>
        </w:rPr>
        <w:tab/>
      </w:r>
    </w:p>
    <w:p w14:paraId="2235EA1F" w14:textId="77777777" w:rsidR="00800170" w:rsidRDefault="00800170">
      <w:pPr>
        <w:tabs>
          <w:tab w:val="center" w:pos="567"/>
          <w:tab w:val="left" w:pos="1980"/>
          <w:tab w:val="center" w:pos="8505"/>
        </w:tabs>
        <w:spacing w:after="0"/>
        <w:jc w:val="both"/>
        <w:rPr>
          <w:rFonts w:ascii="Arial" w:eastAsia="Arial" w:hAnsi="Arial" w:cs="Arial"/>
        </w:rPr>
      </w:pPr>
    </w:p>
    <w:p w14:paraId="09635CB0" w14:textId="77777777" w:rsidR="00800170" w:rsidRDefault="003C6CCA">
      <w:pPr>
        <w:tabs>
          <w:tab w:val="center" w:pos="567"/>
          <w:tab w:val="left" w:pos="1980"/>
          <w:tab w:val="center" w:pos="8505"/>
        </w:tabs>
        <w:spacing w:after="0"/>
        <w:jc w:val="both"/>
        <w:rPr>
          <w:rFonts w:ascii="Arial" w:eastAsia="Arial" w:hAnsi="Arial" w:cs="Arial"/>
          <w:b/>
          <w:bCs/>
        </w:rPr>
      </w:pPr>
      <w:r>
        <w:rPr>
          <w:rFonts w:ascii="Arial" w:eastAsia="Arial" w:hAnsi="Arial" w:cs="Arial"/>
          <w:b/>
          <w:bCs/>
        </w:rPr>
        <w:t>Téléphone :</w:t>
      </w:r>
      <w:r>
        <w:rPr>
          <w:rFonts w:ascii="Arial" w:eastAsia="Arial" w:hAnsi="Arial" w:cs="Arial"/>
          <w:b/>
          <w:bCs/>
        </w:rPr>
        <w:tab/>
      </w:r>
      <w:r>
        <w:rPr>
          <w:rFonts w:ascii="Arial" w:eastAsia="Arial" w:hAnsi="Arial" w:cs="Arial"/>
          <w:b/>
          <w:bCs/>
        </w:rPr>
        <w:tab/>
      </w:r>
    </w:p>
    <w:p w14:paraId="43E792F8" w14:textId="77777777" w:rsidR="00800170" w:rsidRDefault="003C6CCA">
      <w:pPr>
        <w:spacing w:after="0"/>
        <w:jc w:val="both"/>
      </w:pPr>
      <w:r>
        <w:br w:type="page"/>
      </w:r>
    </w:p>
    <w:p w14:paraId="25FE156D" w14:textId="77777777" w:rsidR="00800170" w:rsidRDefault="003C6CCA">
      <w:pPr>
        <w:pStyle w:val="Titre1"/>
        <w:numPr>
          <w:ilvl w:val="0"/>
          <w:numId w:val="1"/>
        </w:numPr>
        <w:spacing w:after="0"/>
        <w:jc w:val="both"/>
        <w:rPr>
          <w:sz w:val="24"/>
          <w:szCs w:val="24"/>
        </w:rPr>
      </w:pPr>
      <w:r>
        <w:lastRenderedPageBreak/>
        <w:t>Capacités techniques et professionnelles (70%)</w:t>
      </w:r>
    </w:p>
    <w:p w14:paraId="1F88CE91" w14:textId="77777777" w:rsidR="00800170" w:rsidRDefault="00800170">
      <w:pPr>
        <w:spacing w:after="0"/>
        <w:jc w:val="both"/>
      </w:pPr>
    </w:p>
    <w:p w14:paraId="5E694D97" w14:textId="77777777" w:rsidR="00800170" w:rsidRDefault="003C6CCA">
      <w:pPr>
        <w:spacing w:after="0"/>
        <w:jc w:val="both"/>
      </w:pPr>
      <w:r>
        <w:rPr>
          <w:b/>
          <w:bCs/>
        </w:rPr>
        <w:t>1.1 -</w:t>
      </w:r>
      <w:r>
        <w:t xml:space="preserve"> Le candidat décrit trois références de prestations de nature et de complexité comparables, réalisées au cours des cinq dernières années. L’acheteur se réserve le droit de demander la preuve de ces informations. 25 %</w:t>
      </w:r>
    </w:p>
    <w:p w14:paraId="08D28D8C" w14:textId="77777777" w:rsidR="00800170" w:rsidRDefault="00800170">
      <w:pPr>
        <w:spacing w:after="0"/>
        <w:jc w:val="both"/>
      </w:pPr>
    </w:p>
    <w:p w14:paraId="108CF8B9" w14:textId="77777777" w:rsidR="00800170" w:rsidRDefault="003C6CCA">
      <w:pPr>
        <w:spacing w:after="0"/>
        <w:jc w:val="both"/>
      </w:pPr>
      <w:r>
        <w:t xml:space="preserve">Le candidat indique pour chaque prestation, si ses obligations contractuelles le permettent : </w:t>
      </w:r>
    </w:p>
    <w:p w14:paraId="0B2E81EA" w14:textId="77777777" w:rsidR="00800170" w:rsidRDefault="00800170">
      <w:pPr>
        <w:spacing w:after="0"/>
        <w:jc w:val="both"/>
      </w:pPr>
    </w:p>
    <w:p w14:paraId="123AA409" w14:textId="77777777" w:rsidR="00800170" w:rsidRDefault="003C6CCA">
      <w:pPr>
        <w:spacing w:after="0"/>
        <w:jc w:val="both"/>
      </w:pPr>
      <w:r>
        <w:t xml:space="preserve">Prestation n°1 : </w:t>
      </w:r>
    </w:p>
    <w:p w14:paraId="6EB39F52" w14:textId="77777777" w:rsidR="00800170" w:rsidRDefault="003C6CCA">
      <w:pPr>
        <w:spacing w:after="0"/>
        <w:jc w:val="both"/>
      </w:pPr>
      <w:r>
        <w:t xml:space="preserve">Nom de l’entreprise cliente : </w:t>
      </w:r>
    </w:p>
    <w:p w14:paraId="7BF3F383" w14:textId="77777777" w:rsidR="00800170" w:rsidRDefault="003C6CCA">
      <w:pPr>
        <w:spacing w:after="0"/>
        <w:jc w:val="both"/>
      </w:pPr>
      <w:r>
        <w:t>Contact dans l’entreprise (Nom et fonction, coordonnées) :</w:t>
      </w:r>
    </w:p>
    <w:p w14:paraId="58D1E9FD" w14:textId="77777777" w:rsidR="00800170" w:rsidRDefault="003C6CCA">
      <w:pPr>
        <w:spacing w:after="0"/>
        <w:jc w:val="both"/>
      </w:pPr>
      <w:r>
        <w:t xml:space="preserve">Objet du contrat : </w:t>
      </w:r>
    </w:p>
    <w:p w14:paraId="080A836D" w14:textId="77777777" w:rsidR="00800170" w:rsidRDefault="003C6CCA">
      <w:pPr>
        <w:spacing w:after="0"/>
        <w:jc w:val="both"/>
      </w:pPr>
      <w:r>
        <w:t xml:space="preserve">Dates et durées du contrat : </w:t>
      </w:r>
    </w:p>
    <w:p w14:paraId="1660B162" w14:textId="77777777" w:rsidR="00800170" w:rsidRDefault="003C6CCA">
      <w:pPr>
        <w:spacing w:after="0"/>
        <w:jc w:val="both"/>
      </w:pPr>
      <w:r>
        <w:t xml:space="preserve">Informations relatives à l’exécution (Axes essentiels de la prestation de prévention des RPS) : </w:t>
      </w:r>
    </w:p>
    <w:p w14:paraId="1681CCB4" w14:textId="77777777" w:rsidR="00800170" w:rsidRDefault="00800170">
      <w:pPr>
        <w:spacing w:after="0"/>
        <w:jc w:val="both"/>
      </w:pPr>
    </w:p>
    <w:p w14:paraId="0C96CF8A" w14:textId="77777777" w:rsidR="00800170" w:rsidRDefault="003C6CCA">
      <w:pPr>
        <w:spacing w:after="0"/>
        <w:jc w:val="both"/>
      </w:pPr>
      <w:r>
        <w:t xml:space="preserve">Prestation n°2 : </w:t>
      </w:r>
    </w:p>
    <w:p w14:paraId="10A492D0" w14:textId="77777777" w:rsidR="00800170" w:rsidRDefault="003C6CCA">
      <w:pPr>
        <w:spacing w:after="0"/>
        <w:jc w:val="both"/>
      </w:pPr>
      <w:r>
        <w:t xml:space="preserve">Nom de l’entreprise cliente : </w:t>
      </w:r>
    </w:p>
    <w:p w14:paraId="14A0F973" w14:textId="77777777" w:rsidR="00800170" w:rsidRDefault="003C6CCA">
      <w:pPr>
        <w:spacing w:after="0"/>
        <w:jc w:val="both"/>
      </w:pPr>
      <w:r>
        <w:t>Contact dans l’entreprise (Nom et fonction, coordonnées) :</w:t>
      </w:r>
    </w:p>
    <w:p w14:paraId="7E8E79FB" w14:textId="77777777" w:rsidR="00800170" w:rsidRDefault="003C6CCA">
      <w:pPr>
        <w:spacing w:after="0"/>
        <w:jc w:val="both"/>
      </w:pPr>
      <w:r>
        <w:t xml:space="preserve">Objet du contrat : </w:t>
      </w:r>
    </w:p>
    <w:p w14:paraId="3AEA7DC8" w14:textId="77777777" w:rsidR="00800170" w:rsidRDefault="003C6CCA">
      <w:pPr>
        <w:spacing w:after="0"/>
        <w:jc w:val="both"/>
      </w:pPr>
      <w:r>
        <w:t xml:space="preserve">Dates et durées du contrat : </w:t>
      </w:r>
    </w:p>
    <w:p w14:paraId="50E83533" w14:textId="77777777" w:rsidR="00800170" w:rsidRDefault="003C6CCA">
      <w:pPr>
        <w:spacing w:after="0"/>
        <w:jc w:val="both"/>
      </w:pPr>
      <w:r>
        <w:t>Informations relatives à l’exécution :</w:t>
      </w:r>
    </w:p>
    <w:p w14:paraId="774DD3AB" w14:textId="77777777" w:rsidR="00800170" w:rsidRDefault="00800170">
      <w:pPr>
        <w:spacing w:after="0"/>
        <w:jc w:val="both"/>
      </w:pPr>
    </w:p>
    <w:p w14:paraId="7FBE47C5" w14:textId="77777777" w:rsidR="00800170" w:rsidRDefault="003C6CCA">
      <w:pPr>
        <w:spacing w:after="0"/>
        <w:jc w:val="both"/>
      </w:pPr>
      <w:r>
        <w:t>Prestation n°3 :</w:t>
      </w:r>
    </w:p>
    <w:p w14:paraId="41D44C20" w14:textId="77777777" w:rsidR="00800170" w:rsidRDefault="003C6CCA">
      <w:pPr>
        <w:spacing w:after="0"/>
        <w:jc w:val="both"/>
      </w:pPr>
      <w:r>
        <w:t xml:space="preserve">Nom de l’entreprise cliente : </w:t>
      </w:r>
    </w:p>
    <w:p w14:paraId="08792F56" w14:textId="77777777" w:rsidR="00800170" w:rsidRDefault="003C6CCA">
      <w:pPr>
        <w:spacing w:after="0"/>
        <w:jc w:val="both"/>
      </w:pPr>
      <w:r>
        <w:t>Contact dans l’entreprise (Nom et fonction, coordonnées) :</w:t>
      </w:r>
    </w:p>
    <w:p w14:paraId="2C19A333" w14:textId="77777777" w:rsidR="00800170" w:rsidRDefault="003C6CCA">
      <w:pPr>
        <w:spacing w:after="0"/>
        <w:jc w:val="both"/>
      </w:pPr>
      <w:r>
        <w:t xml:space="preserve">Objet du contrat : </w:t>
      </w:r>
    </w:p>
    <w:p w14:paraId="6E96B4C4" w14:textId="77777777" w:rsidR="00800170" w:rsidRDefault="003C6CCA">
      <w:pPr>
        <w:spacing w:after="0"/>
        <w:jc w:val="both"/>
      </w:pPr>
      <w:r>
        <w:t xml:space="preserve">Dates et durées du contrat : </w:t>
      </w:r>
    </w:p>
    <w:p w14:paraId="26A1A9DB" w14:textId="77777777" w:rsidR="00800170" w:rsidRDefault="003C6CCA">
      <w:pPr>
        <w:spacing w:after="0"/>
        <w:jc w:val="both"/>
      </w:pPr>
      <w:r>
        <w:t xml:space="preserve">Informations relatives à l’exécution : </w:t>
      </w:r>
    </w:p>
    <w:p w14:paraId="22FE0AB5" w14:textId="77777777" w:rsidR="00800170" w:rsidRDefault="00800170">
      <w:pPr>
        <w:spacing w:after="0"/>
        <w:jc w:val="both"/>
      </w:pPr>
    </w:p>
    <w:p w14:paraId="06ED748F" w14:textId="77777777" w:rsidR="00800170" w:rsidRDefault="003C6CCA">
      <w:pPr>
        <w:spacing w:after="0"/>
        <w:jc w:val="both"/>
      </w:pPr>
      <w:r>
        <w:rPr>
          <w:b/>
          <w:bCs/>
        </w:rPr>
        <w:t>1.2</w:t>
      </w:r>
      <w:r>
        <w:t xml:space="preserve"> - Le candidat décrit les qualifications de ses intervenants amenés à travailler avec l’Inrap, et joint les CV de ces derniers en annexe du présent document, notamment le ou les interlocuteur(s) principal(aux). </w:t>
      </w:r>
    </w:p>
    <w:p w14:paraId="5E9D4B45" w14:textId="77777777" w:rsidR="00800170" w:rsidRDefault="003C6CCA">
      <w:pPr>
        <w:spacing w:after="0"/>
        <w:jc w:val="both"/>
      </w:pPr>
      <w:r>
        <w:t>Le présent marché recherche plusieurs profils notamment des psychologues du travail et cliniciens, ergonomes, chercheurs en sciences sociales, sociologues des organisations, experts en management. 20 %</w:t>
      </w:r>
    </w:p>
    <w:p w14:paraId="535D6E2E" w14:textId="77777777" w:rsidR="00800170" w:rsidRDefault="00800170">
      <w:pPr>
        <w:spacing w:after="0"/>
        <w:jc w:val="both"/>
      </w:pPr>
    </w:p>
    <w:p w14:paraId="4258CBEE" w14:textId="77777777" w:rsidR="00800170" w:rsidRDefault="003C6CCA">
      <w:pPr>
        <w:spacing w:after="0"/>
        <w:jc w:val="both"/>
      </w:pPr>
      <w:r>
        <w:rPr>
          <w:b/>
          <w:bCs/>
        </w:rPr>
        <w:t>1. 3</w:t>
      </w:r>
      <w:r>
        <w:t xml:space="preserve"> - Le candidat décrit les ressources scientifiques ou les travaux utilisés pour la préparation de la phase qualitative (entretiens, questionnaires, observation terrain…) et sa méthodologie d’intervention. 10%</w:t>
      </w:r>
    </w:p>
    <w:p w14:paraId="63942E8B" w14:textId="77777777" w:rsidR="00800170" w:rsidRDefault="00800170">
      <w:pPr>
        <w:spacing w:after="0"/>
        <w:jc w:val="both"/>
      </w:pPr>
    </w:p>
    <w:p w14:paraId="46CA7678" w14:textId="77777777" w:rsidR="00800170" w:rsidRDefault="003C6CCA">
      <w:pPr>
        <w:spacing w:after="0"/>
        <w:jc w:val="both"/>
      </w:pPr>
      <w:r>
        <w:rPr>
          <w:b/>
          <w:bCs/>
        </w:rPr>
        <w:t>1.4 -</w:t>
      </w:r>
      <w:r>
        <w:t xml:space="preserve"> Le candidat décrit sa capacité à intervenir sur plusieurs sites, en métropole et en DROM (dans les fait usage du présentiel et de la visioconférence). 5%</w:t>
      </w:r>
    </w:p>
    <w:p w14:paraId="602FA99E" w14:textId="77777777" w:rsidR="00800170" w:rsidRDefault="00800170">
      <w:pPr>
        <w:spacing w:after="0"/>
        <w:jc w:val="both"/>
      </w:pPr>
    </w:p>
    <w:p w14:paraId="1F8AEBF1" w14:textId="77777777" w:rsidR="00800170" w:rsidRDefault="003C6CCA">
      <w:pPr>
        <w:spacing w:after="0"/>
        <w:jc w:val="both"/>
      </w:pPr>
      <w:r>
        <w:rPr>
          <w:b/>
          <w:bCs/>
        </w:rPr>
        <w:lastRenderedPageBreak/>
        <w:t>1.5 -</w:t>
      </w:r>
      <w:r>
        <w:t xml:space="preserve"> Le candidat décrit les outils, les logiciels utilisés pour la communication et la récupération des informations de ses enquêtes et le ou les supports de ses livrables. 5%</w:t>
      </w:r>
    </w:p>
    <w:p w14:paraId="2F8A325A" w14:textId="77777777" w:rsidR="00800170" w:rsidRDefault="00800170">
      <w:pPr>
        <w:spacing w:after="0"/>
        <w:jc w:val="both"/>
      </w:pPr>
    </w:p>
    <w:p w14:paraId="63BA6A34" w14:textId="77777777" w:rsidR="00800170" w:rsidRDefault="003C6CCA">
      <w:pPr>
        <w:spacing w:after="0"/>
        <w:jc w:val="both"/>
      </w:pPr>
      <w:r>
        <w:rPr>
          <w:b/>
          <w:bCs/>
        </w:rPr>
        <w:t>1.6 -</w:t>
      </w:r>
      <w:r>
        <w:t xml:space="preserve"> Le candidat décrit ses pratiques de responsabilité écologique et sociale applicables dans le cadre de ce marché. 5%</w:t>
      </w:r>
    </w:p>
    <w:p w14:paraId="01893FFC" w14:textId="77777777" w:rsidR="00800170" w:rsidRDefault="003C6CCA">
      <w:pPr>
        <w:pStyle w:val="Titre1"/>
        <w:numPr>
          <w:ilvl w:val="0"/>
          <w:numId w:val="1"/>
        </w:numPr>
        <w:spacing w:after="0"/>
        <w:jc w:val="both"/>
      </w:pPr>
      <w:r>
        <w:t>Capacités économiques et financières (20%)</w:t>
      </w:r>
    </w:p>
    <w:p w14:paraId="09685A07" w14:textId="77777777" w:rsidR="00800170" w:rsidRDefault="00800170">
      <w:pPr>
        <w:ind w:left="720"/>
      </w:pPr>
    </w:p>
    <w:p w14:paraId="035269DB" w14:textId="77777777" w:rsidR="00800170" w:rsidRDefault="003C6CCA">
      <w:pPr>
        <w:spacing w:after="0"/>
        <w:jc w:val="both"/>
      </w:pPr>
      <w:r>
        <w:rPr>
          <w:b/>
          <w:bCs/>
        </w:rPr>
        <w:t>2.1 -</w:t>
      </w:r>
      <w:r>
        <w:t xml:space="preserve"> Le candidat devra justifier d’un chiffre d’affaires annuel moyen sur les trois derniers exercices disponibles au moins égal à 150 000 € HT. 10 %</w:t>
      </w:r>
    </w:p>
    <w:p w14:paraId="0BB3B517" w14:textId="77777777" w:rsidR="00800170" w:rsidRDefault="003C6CCA">
      <w:pPr>
        <w:spacing w:after="0"/>
        <w:jc w:val="both"/>
      </w:pPr>
      <w:r>
        <w:t>Document à joindre : Déclaration de CA global et spécifique au marchés publics</w:t>
      </w:r>
    </w:p>
    <w:p w14:paraId="0836E9DF" w14:textId="77777777" w:rsidR="00800170" w:rsidRDefault="00800170">
      <w:pPr>
        <w:spacing w:after="0"/>
        <w:jc w:val="both"/>
      </w:pPr>
    </w:p>
    <w:p w14:paraId="3DB6CCCF" w14:textId="77777777" w:rsidR="00800170" w:rsidRDefault="003C6CCA">
      <w:pPr>
        <w:spacing w:after="0"/>
        <w:jc w:val="both"/>
      </w:pPr>
      <w:r>
        <w:rPr>
          <w:b/>
          <w:bCs/>
        </w:rPr>
        <w:t>2.2-</w:t>
      </w:r>
      <w:r>
        <w:t xml:space="preserve"> Le candidat précisera le montant de chiffre d’affaires issu de marchés publics. 7 %</w:t>
      </w:r>
    </w:p>
    <w:p w14:paraId="28DBE800" w14:textId="77777777" w:rsidR="00800170" w:rsidRDefault="003C6CCA">
      <w:pPr>
        <w:spacing w:after="0"/>
        <w:jc w:val="both"/>
      </w:pPr>
      <w:r>
        <w:t xml:space="preserve">Document à joindre : Déclaration de CA générale et spécifique au marchés publics </w:t>
      </w:r>
    </w:p>
    <w:p w14:paraId="17600525" w14:textId="77777777" w:rsidR="00800170" w:rsidRDefault="00800170">
      <w:pPr>
        <w:spacing w:after="0"/>
        <w:jc w:val="both"/>
      </w:pPr>
    </w:p>
    <w:p w14:paraId="59B2184F" w14:textId="77777777" w:rsidR="00800170" w:rsidRDefault="003C6CCA">
      <w:pPr>
        <w:spacing w:after="0"/>
        <w:jc w:val="both"/>
      </w:pPr>
      <w:r>
        <w:rPr>
          <w:b/>
          <w:bCs/>
        </w:rPr>
        <w:t>2.2 -</w:t>
      </w:r>
      <w:r>
        <w:t xml:space="preserve"> Le candidat dispose d’une assurance des risques professionnels. 3%</w:t>
      </w:r>
    </w:p>
    <w:p w14:paraId="205B6D90" w14:textId="77777777" w:rsidR="00800170" w:rsidRDefault="003C6CCA">
      <w:pPr>
        <w:spacing w:after="0"/>
        <w:jc w:val="both"/>
      </w:pPr>
      <w:r>
        <w:t>Documents à joindre : assurance RC professionnelle, responsabilité civile exploitation. </w:t>
      </w:r>
    </w:p>
    <w:p w14:paraId="6E86DF23" w14:textId="77777777" w:rsidR="00800170" w:rsidRDefault="00800170">
      <w:pPr>
        <w:spacing w:after="0"/>
        <w:jc w:val="both"/>
      </w:pPr>
    </w:p>
    <w:p w14:paraId="472B39E6" w14:textId="77777777" w:rsidR="00800170" w:rsidRDefault="003C6CCA">
      <w:pPr>
        <w:pStyle w:val="Titre1"/>
        <w:numPr>
          <w:ilvl w:val="0"/>
          <w:numId w:val="1"/>
        </w:numPr>
        <w:spacing w:after="0"/>
        <w:jc w:val="both"/>
      </w:pPr>
      <w:r>
        <w:t>Aptitude à exercer la mission (10%)</w:t>
      </w:r>
    </w:p>
    <w:p w14:paraId="605913E1" w14:textId="77777777" w:rsidR="00800170" w:rsidRDefault="00800170">
      <w:pPr>
        <w:spacing w:after="0"/>
        <w:jc w:val="both"/>
      </w:pPr>
    </w:p>
    <w:p w14:paraId="545C8B15" w14:textId="77777777" w:rsidR="00800170" w:rsidRDefault="003C6CCA">
      <w:pPr>
        <w:spacing w:after="0"/>
        <w:jc w:val="both"/>
      </w:pPr>
      <w:r>
        <w:t>3.1- Le candidat transmet son agrément IPRP. 5 %</w:t>
      </w:r>
    </w:p>
    <w:p w14:paraId="7D50977E" w14:textId="77777777" w:rsidR="00800170" w:rsidRDefault="00800170">
      <w:pPr>
        <w:spacing w:after="0"/>
        <w:jc w:val="both"/>
      </w:pPr>
    </w:p>
    <w:p w14:paraId="17D0A813" w14:textId="77777777" w:rsidR="00800170" w:rsidRDefault="003C6CCA">
      <w:pPr>
        <w:spacing w:after="0"/>
        <w:jc w:val="both"/>
      </w:pPr>
      <w:r>
        <w:t xml:space="preserve">3.2- Le candidat transmet sa certification </w:t>
      </w:r>
      <w:proofErr w:type="spellStart"/>
      <w:r>
        <w:t>Qualiopi</w:t>
      </w:r>
      <w:proofErr w:type="spellEnd"/>
      <w:r>
        <w:t xml:space="preserve"> ou équivalent 5%</w:t>
      </w:r>
    </w:p>
    <w:sectPr w:rsidR="00800170">
      <w:footerReference w:type="default" r:id="rId9"/>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5A026" w14:textId="77777777" w:rsidR="003C6CCA" w:rsidRDefault="003C6CCA">
      <w:pPr>
        <w:spacing w:after="0" w:line="240" w:lineRule="auto"/>
      </w:pPr>
      <w:r>
        <w:separator/>
      </w:r>
    </w:p>
  </w:endnote>
  <w:endnote w:type="continuationSeparator" w:id="0">
    <w:p w14:paraId="72245FF3" w14:textId="77777777" w:rsidR="003C6CCA" w:rsidRDefault="003C6C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717281CB-E19B-4E5E-9CBA-2BA61953F82F}"/>
    <w:embedBold r:id="rId2" w:fontKey="{EC7F0D32-1B5F-42A1-A1B4-61D062583B0A}"/>
    <w:embedItalic r:id="rId3" w:fontKey="{6BB58A57-B9D1-45D7-8866-8CBA72AD86F3}"/>
  </w:font>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4" w:fontKey="{98F07E83-03B8-4FCA-95F9-ECC35FD8F374}"/>
  </w:font>
  <w:font w:name="Aptos Display">
    <w:charset w:val="00"/>
    <w:family w:val="swiss"/>
    <w:pitch w:val="variable"/>
    <w:sig w:usb0="20000287" w:usb1="00000003" w:usb2="00000000" w:usb3="00000000" w:csb0="0000019F" w:csb1="00000000"/>
    <w:embedRegular r:id="rId5" w:fontKey="{5918797C-BB2B-4A4B-97B3-6EDC25E350DA}"/>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6" w:fontKey="{A5562BCA-268D-4582-9D2E-E1054EEA22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45C72" w14:textId="6FC00504" w:rsidR="0055780B" w:rsidRPr="0055780B" w:rsidRDefault="0055780B" w:rsidP="0055780B">
    <w:pPr>
      <w:pBdr>
        <w:top w:val="nil"/>
        <w:left w:val="nil"/>
        <w:bottom w:val="nil"/>
        <w:right w:val="nil"/>
        <w:between w:val="nil"/>
      </w:pBdr>
      <w:tabs>
        <w:tab w:val="left" w:pos="142"/>
        <w:tab w:val="left" w:pos="284"/>
        <w:tab w:val="center" w:pos="4536"/>
        <w:tab w:val="right" w:pos="9072"/>
      </w:tabs>
      <w:spacing w:after="0" w:line="240" w:lineRule="auto"/>
      <w:jc w:val="both"/>
      <w:rPr>
        <w:rFonts w:ascii="Aptos" w:eastAsia="Aptos" w:hAnsi="Aptos" w:cs="Aptos"/>
        <w:color w:val="000000"/>
        <w:sz w:val="18"/>
        <w:szCs w:val="18"/>
      </w:rPr>
    </w:pPr>
    <w:r>
      <w:rPr>
        <w:rFonts w:ascii="Aptos" w:eastAsia="Aptos" w:hAnsi="Aptos" w:cs="Aptos"/>
        <w:color w:val="000000"/>
        <w:sz w:val="18"/>
        <w:szCs w:val="18"/>
      </w:rPr>
      <w:t>CRC - DCE</w:t>
    </w:r>
    <w:r w:rsidRPr="0055780B">
      <w:rPr>
        <w:rFonts w:ascii="Aptos" w:eastAsia="Aptos" w:hAnsi="Aptos" w:cs="Aptos"/>
        <w:color w:val="000000"/>
        <w:sz w:val="18"/>
        <w:szCs w:val="18"/>
      </w:rPr>
      <w:t xml:space="preserve"> phase candidature </w:t>
    </w:r>
  </w:p>
  <w:p w14:paraId="22BB4E11" w14:textId="77777777" w:rsidR="0055780B" w:rsidRPr="0055780B" w:rsidRDefault="0055780B" w:rsidP="0055780B">
    <w:pPr>
      <w:pBdr>
        <w:top w:val="nil"/>
        <w:left w:val="nil"/>
        <w:bottom w:val="nil"/>
        <w:right w:val="nil"/>
        <w:between w:val="nil"/>
      </w:pBdr>
      <w:tabs>
        <w:tab w:val="left" w:pos="142"/>
        <w:tab w:val="left" w:pos="284"/>
        <w:tab w:val="center" w:pos="4536"/>
        <w:tab w:val="right" w:pos="9072"/>
      </w:tabs>
      <w:spacing w:after="0" w:line="240" w:lineRule="auto"/>
      <w:jc w:val="both"/>
      <w:rPr>
        <w:rFonts w:ascii="Aptos" w:eastAsia="Aptos" w:hAnsi="Aptos" w:cs="Aptos"/>
        <w:color w:val="000000"/>
        <w:sz w:val="18"/>
        <w:szCs w:val="18"/>
      </w:rPr>
    </w:pPr>
    <w:r w:rsidRPr="0055780B">
      <w:rPr>
        <w:rFonts w:ascii="Aptos" w:eastAsia="Aptos" w:hAnsi="Aptos" w:cs="Aptos"/>
        <w:color w:val="000000"/>
        <w:sz w:val="18"/>
        <w:szCs w:val="18"/>
      </w:rPr>
      <w:t xml:space="preserve">N°28SE2025 Prévention des Risques Psycho-Sociaux </w:t>
    </w:r>
  </w:p>
  <w:p w14:paraId="6D13798D" w14:textId="6AECDCED" w:rsidR="0055780B" w:rsidRDefault="0055780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AFA4C" w14:textId="77777777" w:rsidR="003C6CCA" w:rsidRDefault="003C6CCA">
      <w:pPr>
        <w:spacing w:after="0" w:line="240" w:lineRule="auto"/>
      </w:pPr>
      <w:r>
        <w:separator/>
      </w:r>
    </w:p>
  </w:footnote>
  <w:footnote w:type="continuationSeparator" w:id="0">
    <w:p w14:paraId="6AF52C88" w14:textId="77777777" w:rsidR="003C6CCA" w:rsidRDefault="003C6CCA">
      <w:pPr>
        <w:spacing w:after="0" w:line="240" w:lineRule="auto"/>
      </w:pPr>
      <w:r>
        <w:continuationSeparator/>
      </w:r>
    </w:p>
  </w:footnote>
  <w:footnote w:id="1">
    <w:p w14:paraId="26E95798" w14:textId="77777777" w:rsidR="00800170" w:rsidRDefault="003C6CCA">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w:t>
      </w:r>
      <w:r>
        <w:rPr>
          <w:rFonts w:ascii="Arial" w:eastAsia="Arial" w:hAnsi="Arial" w:cs="Arial"/>
          <w:color w:val="000000"/>
          <w:sz w:val="20"/>
          <w:szCs w:val="20"/>
        </w:rPr>
        <w:t>Ou du mandataire en cas de groupement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396348"/>
    <w:multiLevelType w:val="multilevel"/>
    <w:tmpl w:val="3BD488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086662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0170"/>
    <w:rsid w:val="003C6CCA"/>
    <w:rsid w:val="0055780B"/>
    <w:rsid w:val="005E7046"/>
    <w:rsid w:val="008001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308D5"/>
  <w15:docId w15:val="{58969611-45D6-44AC-AFEC-9580E41BF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360" w:after="80"/>
      <w:outlineLvl w:val="0"/>
    </w:pPr>
    <w:rPr>
      <w:b/>
      <w:bCs/>
      <w:color w:val="000000"/>
      <w:sz w:val="28"/>
      <w:szCs w:val="28"/>
    </w:rPr>
  </w:style>
  <w:style w:type="paragraph" w:styleId="Titre2">
    <w:name w:val="heading 2"/>
    <w:basedOn w:val="Normal"/>
    <w:next w:val="Normal"/>
    <w:uiPriority w:val="9"/>
    <w:semiHidden/>
    <w:unhideWhenUsed/>
    <w:qFormat/>
    <w:pPr>
      <w:keepNext/>
      <w:keepLines/>
      <w:spacing w:before="160" w:after="80"/>
      <w:outlineLvl w:val="1"/>
    </w:pPr>
    <w:rPr>
      <w:b/>
      <w:bCs/>
      <w:color w:val="000000"/>
    </w:rPr>
  </w:style>
  <w:style w:type="paragraph" w:styleId="Titre3">
    <w:name w:val="heading 3"/>
    <w:basedOn w:val="Normal"/>
    <w:next w:val="Normal"/>
    <w:uiPriority w:val="9"/>
    <w:semiHidden/>
    <w:unhideWhenUsed/>
    <w:qFormat/>
    <w:pPr>
      <w:keepNext/>
      <w:keepLines/>
      <w:spacing w:before="160" w:after="80"/>
      <w:outlineLvl w:val="2"/>
    </w:pPr>
    <w:rPr>
      <w:color w:val="2E75B5"/>
      <w:sz w:val="28"/>
      <w:szCs w:val="28"/>
    </w:rPr>
  </w:style>
  <w:style w:type="paragraph" w:styleId="Titre4">
    <w:name w:val="heading 4"/>
    <w:basedOn w:val="Normal"/>
    <w:next w:val="Normal"/>
    <w:uiPriority w:val="9"/>
    <w:semiHidden/>
    <w:unhideWhenUsed/>
    <w:qFormat/>
    <w:pPr>
      <w:keepNext/>
      <w:keepLines/>
      <w:spacing w:before="80" w:after="40"/>
      <w:outlineLvl w:val="3"/>
    </w:pPr>
    <w:rPr>
      <w:i/>
      <w:iCs/>
      <w:color w:val="2E75B5"/>
    </w:rPr>
  </w:style>
  <w:style w:type="paragraph" w:styleId="Titre5">
    <w:name w:val="heading 5"/>
    <w:basedOn w:val="Normal"/>
    <w:next w:val="Normal"/>
    <w:uiPriority w:val="9"/>
    <w:semiHidden/>
    <w:unhideWhenUsed/>
    <w:qFormat/>
    <w:pPr>
      <w:keepNext/>
      <w:keepLines/>
      <w:spacing w:before="80" w:after="40"/>
      <w:outlineLvl w:val="4"/>
    </w:pPr>
    <w:rPr>
      <w:color w:val="2E75B5"/>
    </w:rPr>
  </w:style>
  <w:style w:type="paragraph" w:styleId="Titre6">
    <w:name w:val="heading 6"/>
    <w:basedOn w:val="Normal"/>
    <w:next w:val="Normal"/>
    <w:uiPriority w:val="9"/>
    <w:semiHidden/>
    <w:unhideWhenUsed/>
    <w:qFormat/>
    <w:pPr>
      <w:keepNext/>
      <w:keepLines/>
      <w:spacing w:before="40" w:after="0"/>
      <w:outlineLvl w:val="5"/>
    </w:pPr>
    <w:rPr>
      <w:i/>
      <w:iCs/>
      <w:color w:val="595959"/>
    </w:rPr>
  </w:style>
  <w:style w:type="paragraph" w:styleId="Titre7">
    <w:name w:val="heading 7"/>
    <w:basedOn w:val="Normal"/>
    <w:next w:val="Normal"/>
    <w:link w:val="Titre7Car"/>
    <w:uiPriority w:val="9"/>
    <w:semiHidden/>
    <w:unhideWhenUsed/>
    <w:qFormat/>
    <w:rsid w:val="00AD2E07"/>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AD2E07"/>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AD2E07"/>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spacing w:after="80" w:line="240" w:lineRule="auto"/>
    </w:pPr>
    <w:rPr>
      <w:rFonts w:ascii="Play" w:eastAsia="Play" w:hAnsi="Play" w:cs="Play"/>
      <w:sz w:val="56"/>
      <w:szCs w:val="56"/>
    </w:rPr>
  </w:style>
  <w:style w:type="character" w:customStyle="1" w:styleId="Titre1Car">
    <w:name w:val="Titre 1 Car"/>
    <w:basedOn w:val="Policepardfaut"/>
    <w:uiPriority w:val="9"/>
    <w:rsid w:val="00D14DE1"/>
    <w:rPr>
      <w:rFonts w:ascii="Calibri" w:eastAsiaTheme="majorEastAsia" w:hAnsi="Calibri" w:cstheme="majorBidi"/>
      <w:b/>
      <w:color w:val="000000" w:themeColor="text1"/>
      <w:sz w:val="28"/>
      <w:szCs w:val="40"/>
      <w:lang w:eastAsia="fr-FR"/>
    </w:rPr>
  </w:style>
  <w:style w:type="character" w:customStyle="1" w:styleId="Titre2Car">
    <w:name w:val="Titre 2 Car"/>
    <w:basedOn w:val="Policepardfaut"/>
    <w:uiPriority w:val="9"/>
    <w:rsid w:val="00D14DE1"/>
    <w:rPr>
      <w:rFonts w:ascii="Calibri" w:eastAsiaTheme="majorEastAsia" w:hAnsi="Calibri" w:cstheme="majorBidi"/>
      <w:b/>
      <w:color w:val="000000" w:themeColor="text1"/>
      <w:sz w:val="24"/>
      <w:szCs w:val="32"/>
      <w:lang w:eastAsia="fr-FR"/>
    </w:rPr>
  </w:style>
  <w:style w:type="character" w:customStyle="1" w:styleId="Titre3Car">
    <w:name w:val="Titre 3 Car"/>
    <w:basedOn w:val="Policepardfaut"/>
    <w:uiPriority w:val="9"/>
    <w:semiHidden/>
    <w:rsid w:val="00AD2E07"/>
    <w:rPr>
      <w:rFonts w:eastAsiaTheme="majorEastAsia" w:cstheme="majorBidi"/>
      <w:color w:val="2E74B5" w:themeColor="accent1" w:themeShade="BF"/>
      <w:sz w:val="28"/>
      <w:szCs w:val="28"/>
    </w:rPr>
  </w:style>
  <w:style w:type="character" w:customStyle="1" w:styleId="Titre4Car">
    <w:name w:val="Titre 4 Car"/>
    <w:basedOn w:val="Policepardfaut"/>
    <w:uiPriority w:val="9"/>
    <w:semiHidden/>
    <w:rsid w:val="00AD2E07"/>
    <w:rPr>
      <w:rFonts w:eastAsiaTheme="majorEastAsia" w:cstheme="majorBidi"/>
      <w:i/>
      <w:iCs/>
      <w:color w:val="2E74B5" w:themeColor="accent1" w:themeShade="BF"/>
    </w:rPr>
  </w:style>
  <w:style w:type="character" w:customStyle="1" w:styleId="Titre5Car">
    <w:name w:val="Titre 5 Car"/>
    <w:basedOn w:val="Policepardfaut"/>
    <w:uiPriority w:val="9"/>
    <w:semiHidden/>
    <w:rsid w:val="00AD2E07"/>
    <w:rPr>
      <w:rFonts w:eastAsiaTheme="majorEastAsia" w:cstheme="majorBidi"/>
      <w:color w:val="2E74B5" w:themeColor="accent1" w:themeShade="BF"/>
    </w:rPr>
  </w:style>
  <w:style w:type="character" w:customStyle="1" w:styleId="Titre6Car">
    <w:name w:val="Titre 6 Car"/>
    <w:basedOn w:val="Policepardfaut"/>
    <w:uiPriority w:val="9"/>
    <w:semiHidden/>
    <w:rsid w:val="00AD2E07"/>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AD2E07"/>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AD2E07"/>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AD2E07"/>
    <w:rPr>
      <w:rFonts w:eastAsiaTheme="majorEastAsia" w:cstheme="majorBidi"/>
      <w:color w:val="272727" w:themeColor="text1" w:themeTint="D8"/>
    </w:rPr>
  </w:style>
  <w:style w:type="character" w:customStyle="1" w:styleId="TitreCar">
    <w:name w:val="Titre Car"/>
    <w:basedOn w:val="Policepardfaut"/>
    <w:uiPriority w:val="10"/>
    <w:rsid w:val="00AD2E07"/>
    <w:rPr>
      <w:rFonts w:asciiTheme="majorHAnsi" w:eastAsiaTheme="majorEastAsia" w:hAnsiTheme="majorHAnsi" w:cstheme="majorBidi"/>
      <w:spacing w:val="-10"/>
      <w:kern w:val="28"/>
      <w:sz w:val="56"/>
      <w:szCs w:val="56"/>
    </w:rPr>
  </w:style>
  <w:style w:type="character" w:customStyle="1" w:styleId="Sous-titreCar">
    <w:name w:val="Sous-titre Car"/>
    <w:basedOn w:val="Policepardfaut"/>
    <w:uiPriority w:val="11"/>
    <w:rsid w:val="00AD2E07"/>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AD2E07"/>
    <w:pPr>
      <w:spacing w:before="160"/>
      <w:jc w:val="center"/>
    </w:pPr>
    <w:rPr>
      <w:i/>
      <w:iCs/>
      <w:color w:val="404040" w:themeColor="text1" w:themeTint="BF"/>
    </w:rPr>
  </w:style>
  <w:style w:type="character" w:customStyle="1" w:styleId="CitationCar">
    <w:name w:val="Citation Car"/>
    <w:basedOn w:val="Policepardfaut"/>
    <w:link w:val="Citation"/>
    <w:uiPriority w:val="29"/>
    <w:rsid w:val="00AD2E07"/>
    <w:rPr>
      <w:i/>
      <w:iCs/>
      <w:color w:val="404040" w:themeColor="text1" w:themeTint="BF"/>
    </w:rPr>
  </w:style>
  <w:style w:type="paragraph" w:styleId="Paragraphedeliste">
    <w:name w:val="List Paragraph"/>
    <w:basedOn w:val="Normal"/>
    <w:uiPriority w:val="34"/>
    <w:qFormat/>
    <w:rsid w:val="00AD2E07"/>
    <w:pPr>
      <w:ind w:left="720"/>
      <w:contextualSpacing/>
    </w:pPr>
  </w:style>
  <w:style w:type="character" w:styleId="Accentuationintense">
    <w:name w:val="Intense Emphasis"/>
    <w:basedOn w:val="Policepardfaut"/>
    <w:uiPriority w:val="21"/>
    <w:qFormat/>
    <w:rsid w:val="00AD2E07"/>
    <w:rPr>
      <w:i/>
      <w:iCs/>
      <w:color w:val="2E74B5" w:themeColor="accent1" w:themeShade="BF"/>
    </w:rPr>
  </w:style>
  <w:style w:type="paragraph" w:styleId="Citationintense">
    <w:name w:val="Intense Quote"/>
    <w:basedOn w:val="Normal"/>
    <w:next w:val="Normal"/>
    <w:link w:val="CitationintenseCar"/>
    <w:uiPriority w:val="30"/>
    <w:qFormat/>
    <w:rsid w:val="00AD2E0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tionintenseCar">
    <w:name w:val="Citation intense Car"/>
    <w:basedOn w:val="Policepardfaut"/>
    <w:link w:val="Citationintense"/>
    <w:uiPriority w:val="30"/>
    <w:rsid w:val="00AD2E07"/>
    <w:rPr>
      <w:i/>
      <w:iCs/>
      <w:color w:val="2E74B5" w:themeColor="accent1" w:themeShade="BF"/>
    </w:rPr>
  </w:style>
  <w:style w:type="character" w:styleId="Rfrenceintense">
    <w:name w:val="Intense Reference"/>
    <w:basedOn w:val="Policepardfaut"/>
    <w:uiPriority w:val="32"/>
    <w:qFormat/>
    <w:rsid w:val="00AD2E07"/>
    <w:rPr>
      <w:b/>
      <w:bCs/>
      <w:smallCaps/>
      <w:color w:val="2E74B5" w:themeColor="accent1" w:themeShade="BF"/>
      <w:spacing w:val="5"/>
    </w:rPr>
  </w:style>
  <w:style w:type="paragraph" w:styleId="Notedebasdepage">
    <w:name w:val="footnote text"/>
    <w:basedOn w:val="Normal"/>
    <w:link w:val="NotedebasdepageCar"/>
    <w:semiHidden/>
    <w:rsid w:val="00AD2E07"/>
  </w:style>
  <w:style w:type="character" w:customStyle="1" w:styleId="NotedebasdepageCar">
    <w:name w:val="Note de bas de page Car"/>
    <w:basedOn w:val="Policepardfaut"/>
    <w:link w:val="Notedebasdepage"/>
    <w:semiHidden/>
    <w:rsid w:val="00AD2E07"/>
    <w:rPr>
      <w:rFonts w:ascii="Calibri" w:eastAsia="Times New Roman" w:hAnsi="Calibri" w:cs="Times New Roman"/>
      <w:lang w:eastAsia="fr-FR"/>
    </w:rPr>
  </w:style>
  <w:style w:type="character" w:styleId="Appelnotedebasdep">
    <w:name w:val="footnote reference"/>
    <w:semiHidden/>
    <w:rsid w:val="00AD2E07"/>
    <w:rPr>
      <w:rFonts w:cs="Times New Roman"/>
      <w:vertAlign w:val="superscript"/>
    </w:rPr>
  </w:style>
  <w:style w:type="paragraph" w:styleId="Sansinterligne">
    <w:name w:val="No Spacing"/>
    <w:uiPriority w:val="1"/>
    <w:qFormat/>
    <w:rsid w:val="00644381"/>
    <w:pPr>
      <w:spacing w:after="0" w:line="240" w:lineRule="auto"/>
    </w:pPr>
    <w:rPr>
      <w:rFonts w:eastAsia="Times New Roman" w:cs="Times New Roman"/>
    </w:rPr>
  </w:style>
  <w:style w:type="paragraph" w:styleId="Sous-titre">
    <w:name w:val="Subtitle"/>
    <w:basedOn w:val="Normal"/>
    <w:next w:val="Normal"/>
    <w:uiPriority w:val="11"/>
    <w:qFormat/>
    <w:rPr>
      <w:color w:val="595959"/>
      <w:sz w:val="28"/>
      <w:szCs w:val="28"/>
    </w:rPr>
  </w:style>
  <w:style w:type="paragraph" w:styleId="En-tte">
    <w:name w:val="header"/>
    <w:basedOn w:val="Normal"/>
    <w:link w:val="En-tteCar"/>
    <w:uiPriority w:val="99"/>
    <w:unhideWhenUsed/>
    <w:rsid w:val="0055780B"/>
    <w:pPr>
      <w:tabs>
        <w:tab w:val="center" w:pos="4536"/>
        <w:tab w:val="right" w:pos="9072"/>
      </w:tabs>
      <w:spacing w:after="0" w:line="240" w:lineRule="auto"/>
    </w:pPr>
  </w:style>
  <w:style w:type="character" w:customStyle="1" w:styleId="En-tteCar">
    <w:name w:val="En-tête Car"/>
    <w:basedOn w:val="Policepardfaut"/>
    <w:link w:val="En-tte"/>
    <w:uiPriority w:val="99"/>
    <w:rsid w:val="0055780B"/>
  </w:style>
  <w:style w:type="paragraph" w:styleId="Pieddepage">
    <w:name w:val="footer"/>
    <w:basedOn w:val="Normal"/>
    <w:link w:val="PieddepageCar"/>
    <w:uiPriority w:val="99"/>
    <w:unhideWhenUsed/>
    <w:rsid w:val="0055780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578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HEDfea/LL9oEPUBu3Ri1S6OocQ==">CgMxLjA4AHIhMWQ1bXE0cVM0cExnRU5fdTZZR29SUGQ1SE1EcEltSWJq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603</Words>
  <Characters>3322</Characters>
  <Application>Microsoft Office Word</Application>
  <DocSecurity>0</DocSecurity>
  <Lines>27</Lines>
  <Paragraphs>7</Paragraphs>
  <ScaleCrop>false</ScaleCrop>
  <Company/>
  <LinksUpToDate>false</LinksUpToDate>
  <CharactersWithSpaces>3918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Pierre-Louis HURE</dc:creator>
  <cp:lastModifiedBy>Pierre-Louis HURE</cp:lastModifiedBy>
  <cp:revision>2</cp:revision>
  <dcterms:created xsi:type="dcterms:W3CDTF">2026-01-06T14:55:00Z</dcterms:created>
  <dcterms:modified xsi:type="dcterms:W3CDTF">2026-03-02T17:03:00Z</dcterms:modified>
</cp:coreProperties>
</file>